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73D7" w14:textId="673CBED7" w:rsidR="006B7825" w:rsidRDefault="006B7825" w:rsidP="00660309">
      <w:pPr>
        <w:spacing w:after="0" w:line="240" w:lineRule="auto"/>
        <w:ind w:left="720" w:hanging="360"/>
        <w:jc w:val="center"/>
        <w:rPr>
          <w:b/>
          <w:bCs/>
        </w:rPr>
      </w:pPr>
      <w:r w:rsidRPr="006B7825">
        <w:rPr>
          <w:b/>
          <w:bCs/>
        </w:rPr>
        <w:t>INBOUND MARKETING -QUALIFED LEADS</w:t>
      </w:r>
    </w:p>
    <w:p w14:paraId="5788887E" w14:textId="77777777" w:rsidR="006B7825" w:rsidRPr="006B7825" w:rsidRDefault="006B7825" w:rsidP="006B7825">
      <w:pPr>
        <w:ind w:left="720" w:hanging="360"/>
        <w:jc w:val="center"/>
        <w:rPr>
          <w:b/>
          <w:bCs/>
        </w:rPr>
      </w:pPr>
    </w:p>
    <w:p w14:paraId="0FA03419" w14:textId="3272D7DF" w:rsidR="007179F7" w:rsidRPr="007179F7" w:rsidRDefault="007179F7" w:rsidP="007179F7">
      <w:pPr>
        <w:pStyle w:val="ListParagraph"/>
        <w:numPr>
          <w:ilvl w:val="0"/>
          <w:numId w:val="2"/>
        </w:numPr>
      </w:pPr>
      <w:r w:rsidRPr="007179F7">
        <w:rPr>
          <w:b/>
          <w:bCs/>
        </w:rPr>
        <w:t>Now automated:</w:t>
      </w:r>
      <w:r w:rsidRPr="007179F7">
        <w:t xml:space="preserve"> Website form submissions are </w:t>
      </w:r>
      <w:r w:rsidR="00CF2069" w:rsidRPr="007179F7">
        <w:t>auto qualified</w:t>
      </w:r>
      <w:r w:rsidRPr="007179F7">
        <w:t xml:space="preserve">. Good leads go straight to Sales as </w:t>
      </w:r>
      <w:r w:rsidR="00CF2069" w:rsidRPr="007179F7">
        <w:t>Opportunities;</w:t>
      </w:r>
      <w:r w:rsidRPr="007179F7">
        <w:t xml:space="preserve"> others go to a contact center queue.</w:t>
      </w:r>
    </w:p>
    <w:p w14:paraId="4B106BDA" w14:textId="17941D7C" w:rsidR="007179F7" w:rsidRPr="007179F7" w:rsidRDefault="007179F7" w:rsidP="007179F7">
      <w:pPr>
        <w:pStyle w:val="ListParagraph"/>
        <w:numPr>
          <w:ilvl w:val="0"/>
          <w:numId w:val="2"/>
        </w:numPr>
      </w:pPr>
      <w:r w:rsidRPr="007179F7">
        <w:rPr>
          <w:b/>
          <w:bCs/>
        </w:rPr>
        <w:t>Sales action</w:t>
      </w:r>
      <w:r w:rsidRPr="007179F7">
        <w:t>: You’ll get an email with the Opportunity link, just start your sales process from there. Close</w:t>
      </w:r>
      <w:r w:rsidR="00691021">
        <w:t>s</w:t>
      </w:r>
      <w:r w:rsidRPr="007179F7">
        <w:t>-</w:t>
      </w:r>
      <w:r w:rsidR="00CF2069" w:rsidRPr="007179F7">
        <w:t xml:space="preserve">lost </w:t>
      </w:r>
      <w:r w:rsidR="00CF2069" w:rsidRPr="00CF2069">
        <w:t>won’t</w:t>
      </w:r>
      <w:r w:rsidRPr="007179F7">
        <w:t xml:space="preserve"> hurt your stats</w:t>
      </w:r>
      <w:r w:rsidR="001272DD">
        <w:t xml:space="preserve"> for these </w:t>
      </w:r>
      <w:proofErr w:type="gramStart"/>
      <w:r w:rsidR="00691021">
        <w:t xml:space="preserve">particular </w:t>
      </w:r>
      <w:r w:rsidR="001272DD">
        <w:t>Opportunities</w:t>
      </w:r>
      <w:proofErr w:type="gramEnd"/>
      <w:r w:rsidRPr="007179F7">
        <w:t>.</w:t>
      </w:r>
    </w:p>
    <w:p w14:paraId="1A280DED" w14:textId="372D4BB9" w:rsidR="00C858D6" w:rsidRPr="007179F7" w:rsidRDefault="002A64B0" w:rsidP="002A64B0">
      <w:pPr>
        <w:contextualSpacing/>
        <w:rPr>
          <w:b/>
          <w:bCs/>
        </w:rPr>
      </w:pPr>
      <w:r w:rsidRPr="007179F7">
        <w:rPr>
          <w:b/>
          <w:bCs/>
        </w:rPr>
        <w:t>The Updates</w:t>
      </w:r>
    </w:p>
    <w:p w14:paraId="157E16B9" w14:textId="30E9C431" w:rsidR="00C858D6" w:rsidRPr="007179F7" w:rsidRDefault="00C858D6" w:rsidP="002A64B0">
      <w:pPr>
        <w:contextualSpacing/>
      </w:pPr>
      <w:r w:rsidRPr="007179F7">
        <w:t xml:space="preserve">There are several forms on the LIMRA.com website that are </w:t>
      </w:r>
      <w:r w:rsidR="00CF2069" w:rsidRPr="007179F7">
        <w:t>product oriented</w:t>
      </w:r>
      <w:r w:rsidRPr="007179F7">
        <w:t xml:space="preserve"> “Learn More” style forms. When a website visitor </w:t>
      </w:r>
      <w:r w:rsidR="007B55EF" w:rsidRPr="007179F7">
        <w:t xml:space="preserve">submits </w:t>
      </w:r>
      <w:r w:rsidRPr="007179F7">
        <w:t xml:space="preserve">one of these forms, their information is stored in Salesforce. </w:t>
      </w:r>
      <w:r w:rsidR="00A739CF" w:rsidRPr="007179F7">
        <w:br/>
      </w:r>
    </w:p>
    <w:p w14:paraId="4F427D9B" w14:textId="6E3AA8D4" w:rsidR="00C858D6" w:rsidRPr="007179F7" w:rsidRDefault="00C858D6" w:rsidP="002A64B0">
      <w:pPr>
        <w:ind w:left="720"/>
        <w:contextualSpacing/>
        <w:rPr>
          <w:u w:val="single"/>
        </w:rPr>
      </w:pPr>
      <w:r w:rsidRPr="007179F7">
        <w:rPr>
          <w:u w:val="single"/>
        </w:rPr>
        <w:t>Previous State</w:t>
      </w:r>
    </w:p>
    <w:p w14:paraId="42686248" w14:textId="556EB442" w:rsidR="00C858D6" w:rsidRPr="007179F7" w:rsidRDefault="00C858D6" w:rsidP="002A64B0">
      <w:pPr>
        <w:ind w:left="720"/>
        <w:contextualSpacing/>
      </w:pPr>
      <w:r w:rsidRPr="007179F7">
        <w:t>An email was being sent to one or many employees from our related product areas. There was no standard</w:t>
      </w:r>
      <w:r w:rsidR="00A739CF" w:rsidRPr="007179F7">
        <w:t xml:space="preserve"> follow-up,</w:t>
      </w:r>
      <w:r w:rsidRPr="007179F7">
        <w:t xml:space="preserve"> qualification</w:t>
      </w:r>
      <w:r w:rsidR="00A739CF" w:rsidRPr="007179F7">
        <w:t>,</w:t>
      </w:r>
      <w:r w:rsidRPr="007179F7">
        <w:t xml:space="preserve"> or hand-off process with sales</w:t>
      </w:r>
      <w:r w:rsidR="00A739CF" w:rsidRPr="007179F7">
        <w:t xml:space="preserve"> followed across product lines/teams</w:t>
      </w:r>
      <w:r w:rsidRPr="007179F7">
        <w:t xml:space="preserve">. </w:t>
      </w:r>
      <w:r w:rsidR="00A739CF" w:rsidRPr="007179F7">
        <w:br/>
      </w:r>
    </w:p>
    <w:p w14:paraId="293CDA8F" w14:textId="20612BFA" w:rsidR="00C858D6" w:rsidRPr="007179F7" w:rsidRDefault="00C858D6" w:rsidP="002A64B0">
      <w:pPr>
        <w:ind w:left="720"/>
        <w:contextualSpacing/>
        <w:rPr>
          <w:u w:val="single"/>
        </w:rPr>
      </w:pPr>
      <w:r w:rsidRPr="007179F7">
        <w:rPr>
          <w:u w:val="single"/>
        </w:rPr>
        <w:t xml:space="preserve">(New) Current </w:t>
      </w:r>
      <w:commentRangeStart w:id="0"/>
      <w:r w:rsidRPr="007179F7">
        <w:rPr>
          <w:u w:val="single"/>
        </w:rPr>
        <w:t>State</w:t>
      </w:r>
      <w:commentRangeEnd w:id="0"/>
      <w:r w:rsidR="002A2FFA">
        <w:rPr>
          <w:rStyle w:val="CommentReference"/>
        </w:rPr>
        <w:commentReference w:id="0"/>
      </w:r>
    </w:p>
    <w:p w14:paraId="4F3D47CC" w14:textId="20837CAF" w:rsidR="00C858D6" w:rsidRPr="007179F7" w:rsidRDefault="00C858D6" w:rsidP="002A64B0">
      <w:pPr>
        <w:ind w:left="720"/>
        <w:contextualSpacing/>
      </w:pPr>
      <w:r w:rsidRPr="007179F7">
        <w:t>Automation qualifies each lead against their contact profile, and if the lead matches specific criteria, an Opportunity is automatically created for the correct sales team, in Stage 0, with a “Marketing Qualified Lead” tag. If the lead is unqualified, they are passed to a queue for the contact center to reach out.</w:t>
      </w:r>
    </w:p>
    <w:p w14:paraId="26E773B9" w14:textId="5FC6D7ED" w:rsidR="2D75CCCC" w:rsidRDefault="2D75CCCC" w:rsidP="3EF39BD8">
      <w:pPr>
        <w:ind w:left="720"/>
        <w:contextualSpacing/>
      </w:pPr>
      <w:r>
        <w:t xml:space="preserve">* Currently, we consider a lead qualified if they are a senior leader at a segment </w:t>
      </w:r>
      <w:proofErr w:type="gramStart"/>
      <w:r>
        <w:t>1 or 2 member</w:t>
      </w:r>
      <w:proofErr w:type="gramEnd"/>
      <w:r>
        <w:t xml:space="preserve"> company in the US or Canada.</w:t>
      </w:r>
    </w:p>
    <w:p w14:paraId="62D1968D" w14:textId="77777777" w:rsidR="00C858D6" w:rsidRPr="007179F7" w:rsidRDefault="00C858D6" w:rsidP="002A64B0">
      <w:pPr>
        <w:ind w:left="720"/>
        <w:contextualSpacing/>
      </w:pPr>
    </w:p>
    <w:p w14:paraId="3F661BEE" w14:textId="29357648" w:rsidR="00C858D6" w:rsidRPr="007179F7" w:rsidRDefault="00C858D6" w:rsidP="002A64B0">
      <w:pPr>
        <w:contextualSpacing/>
        <w:rPr>
          <w:b/>
          <w:bCs/>
        </w:rPr>
      </w:pPr>
      <w:r w:rsidRPr="007179F7">
        <w:rPr>
          <w:b/>
          <w:bCs/>
        </w:rPr>
        <w:t>How you get notified:</w:t>
      </w:r>
    </w:p>
    <w:p w14:paraId="68EB723E" w14:textId="31B5DEC2" w:rsidR="00C858D6" w:rsidRPr="007179F7" w:rsidRDefault="00C858D6" w:rsidP="002A64B0">
      <w:pPr>
        <w:contextualSpacing/>
      </w:pPr>
      <w:r w:rsidRPr="007179F7">
        <w:t xml:space="preserve">Whenever a contact submits one of these forms and is qualified, </w:t>
      </w:r>
      <w:r w:rsidR="013F396C">
        <w:t>the Sales Team (MRD and related MSD)</w:t>
      </w:r>
      <w:r w:rsidRPr="007179F7">
        <w:t xml:space="preserve"> will get an email with a link directly </w:t>
      </w:r>
      <w:commentRangeStart w:id="1"/>
      <w:r w:rsidRPr="007179F7">
        <w:t>to</w:t>
      </w:r>
      <w:commentRangeEnd w:id="1"/>
      <w:r w:rsidR="00227E02">
        <w:rPr>
          <w:rStyle w:val="CommentReference"/>
        </w:rPr>
        <w:commentReference w:id="1"/>
      </w:r>
      <w:r w:rsidRPr="007179F7">
        <w:t xml:space="preserve"> the Opportunity that was created for your team. That email</w:t>
      </w:r>
      <w:r w:rsidR="002A64B0" w:rsidRPr="007179F7">
        <w:t xml:space="preserve"> will </w:t>
      </w:r>
      <w:r w:rsidRPr="007179F7">
        <w:t>look</w:t>
      </w:r>
      <w:r w:rsidR="002A64B0" w:rsidRPr="007179F7">
        <w:t xml:space="preserve"> </w:t>
      </w:r>
      <w:r w:rsidRPr="007179F7">
        <w:t xml:space="preserve">like this: </w:t>
      </w:r>
    </w:p>
    <w:p w14:paraId="3CD58513" w14:textId="5A79DFBE" w:rsidR="00C858D6" w:rsidRPr="007179F7" w:rsidRDefault="002A64B0" w:rsidP="00426F95">
      <w:pPr>
        <w:contextualSpacing/>
        <w:jc w:val="center"/>
      </w:pPr>
      <w:r w:rsidRPr="007179F7">
        <w:rPr>
          <w:noProof/>
        </w:rPr>
        <w:drawing>
          <wp:inline distT="0" distB="0" distL="0" distR="0" wp14:anchorId="1089562A" wp14:editId="48C51FA1">
            <wp:extent cx="5581650" cy="2223119"/>
            <wp:effectExtent l="19050" t="19050" r="19050" b="25400"/>
            <wp:docPr id="18452515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5153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0287" cy="22265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C22E4D" w14:textId="77777777" w:rsidR="002A64B0" w:rsidRPr="007179F7" w:rsidRDefault="002A64B0" w:rsidP="002A64B0">
      <w:pPr>
        <w:contextualSpacing/>
        <w:rPr>
          <w:b/>
          <w:bCs/>
        </w:rPr>
      </w:pPr>
    </w:p>
    <w:p w14:paraId="4ED3A311" w14:textId="6FA3769C" w:rsidR="002A64B0" w:rsidRPr="007179F7" w:rsidRDefault="002A64B0" w:rsidP="002A64B0">
      <w:pPr>
        <w:contextualSpacing/>
        <w:rPr>
          <w:b/>
        </w:rPr>
      </w:pPr>
    </w:p>
    <w:sectPr w:rsidR="002A64B0" w:rsidRPr="007179F7" w:rsidSect="006B7825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audry, Vicki" w:date="2025-10-15T17:23:00Z" w:initials="VB">
    <w:p w14:paraId="46D0481B" w14:textId="77777777" w:rsidR="002A2FFA" w:rsidRDefault="002A2FFA" w:rsidP="002A2FFA">
      <w:pPr>
        <w:pStyle w:val="CommentText"/>
      </w:pPr>
      <w:r>
        <w:rPr>
          <w:rStyle w:val="CommentReference"/>
        </w:rPr>
        <w:annotationRef/>
      </w:r>
      <w:r>
        <w:t xml:space="preserve">I think we need to give a high level definition of what we consider qualified </w:t>
      </w:r>
    </w:p>
  </w:comment>
  <w:comment w:id="1" w:author="Beaudry, Vicki" w:date="2025-10-16T12:41:00Z" w:initials="VB">
    <w:p w14:paraId="54F5ADB4" w14:textId="77777777" w:rsidR="00227E02" w:rsidRDefault="00227E02" w:rsidP="00227E02">
      <w:pPr>
        <w:pStyle w:val="CommentText"/>
      </w:pPr>
      <w:r>
        <w:rPr>
          <w:rStyle w:val="CommentReference"/>
        </w:rPr>
        <w:annotationRef/>
      </w:r>
      <w:r>
        <w:t>Who gets the email about the QL and New Opp?  MRD &amp; respective MSD?  Or full team?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D0481B" w15:done="0"/>
  <w15:commentEx w15:paraId="54F5AD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C0BDAB" w16cex:dateUtc="2025-10-15T21:23:00Z"/>
  <w16cex:commentExtensible w16cex:durableId="29F7C9AA" w16cex:dateUtc="2025-10-16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D0481B" w16cid:durableId="0BC0BDAB"/>
  <w16cid:commentId w16cid:paraId="54F5ADB4" w16cid:durableId="29F7C9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213"/>
    <w:multiLevelType w:val="hybridMultilevel"/>
    <w:tmpl w:val="16A6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F56"/>
    <w:multiLevelType w:val="hybridMultilevel"/>
    <w:tmpl w:val="D114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01569">
    <w:abstractNumId w:val="0"/>
  </w:num>
  <w:num w:numId="2" w16cid:durableId="18322590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udry, Vicki">
    <w15:presenceInfo w15:providerId="AD" w15:userId="S::vbeaudry@loma.org::c93adcdd-3c43-4b4a-8c3b-b5f589b895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D6"/>
    <w:rsid w:val="00065D43"/>
    <w:rsid w:val="001272DD"/>
    <w:rsid w:val="0013309D"/>
    <w:rsid w:val="00134967"/>
    <w:rsid w:val="001A4C49"/>
    <w:rsid w:val="00227E02"/>
    <w:rsid w:val="002A2FFA"/>
    <w:rsid w:val="002A64B0"/>
    <w:rsid w:val="00426F95"/>
    <w:rsid w:val="004A3B1E"/>
    <w:rsid w:val="005747BA"/>
    <w:rsid w:val="00603562"/>
    <w:rsid w:val="00660309"/>
    <w:rsid w:val="00691021"/>
    <w:rsid w:val="006B0AED"/>
    <w:rsid w:val="006B7825"/>
    <w:rsid w:val="00704AF8"/>
    <w:rsid w:val="007179F7"/>
    <w:rsid w:val="00764E64"/>
    <w:rsid w:val="007B55EF"/>
    <w:rsid w:val="00A739CF"/>
    <w:rsid w:val="00B735FF"/>
    <w:rsid w:val="00C858D6"/>
    <w:rsid w:val="00CC7B91"/>
    <w:rsid w:val="00CF2069"/>
    <w:rsid w:val="00E31BFD"/>
    <w:rsid w:val="013F396C"/>
    <w:rsid w:val="25A263C9"/>
    <w:rsid w:val="2D75CCCC"/>
    <w:rsid w:val="3EF39BD8"/>
    <w:rsid w:val="6CD7C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5323"/>
  <w15:chartTrackingRefBased/>
  <w15:docId w15:val="{6938C37E-9DA6-470F-ADA5-85131BD7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8D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747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2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3ae72-346a-43b2-ac4e-0c687233c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86B9AE233E44BACE1D8AFCFE73460" ma:contentTypeVersion="5" ma:contentTypeDescription="Create a new document." ma:contentTypeScope="" ma:versionID="c5a70cd26be93c3deead3efb36990761">
  <xsd:schema xmlns:xsd="http://www.w3.org/2001/XMLSchema" xmlns:xs="http://www.w3.org/2001/XMLSchema" xmlns:p="http://schemas.microsoft.com/office/2006/metadata/properties" xmlns:ns3="bf93ae72-346a-43b2-ac4e-0c687233cb81" targetNamespace="http://schemas.microsoft.com/office/2006/metadata/properties" ma:root="true" ma:fieldsID="25becce27a69c7ecc69a7ac08e8b7137" ns3:_="">
    <xsd:import namespace="bf93ae72-346a-43b2-ac4e-0c687233cb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ae72-346a-43b2-ac4e-0c687233cb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924B9-36C6-4DA6-91B4-FC9E13471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42982-50B1-48BD-B5E3-8E27FD8C4828}">
  <ds:schemaRefs>
    <ds:schemaRef ds:uri="http://purl.org/dc/terms/"/>
    <ds:schemaRef ds:uri="http://www.w3.org/XML/1998/namespace"/>
    <ds:schemaRef ds:uri="bf93ae72-346a-43b2-ac4e-0c687233cb81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06155A-6524-4D50-9936-45A9D5C12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3ae72-346a-43b2-ac4e-0c687233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 Global, Inc.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Matt</dc:creator>
  <cp:keywords/>
  <dc:description/>
  <cp:lastModifiedBy>Beaudry, Vicki</cp:lastModifiedBy>
  <cp:revision>2</cp:revision>
  <dcterms:created xsi:type="dcterms:W3CDTF">2025-10-17T17:24:00Z</dcterms:created>
  <dcterms:modified xsi:type="dcterms:W3CDTF">2025-10-17T17:24:00Z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0x010100E4C86B9AE233E44BACE1D8AFCFE73460</vt:lpwstr>
  </property>
</Properties>
</file>